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FD" w:rsidRPr="000120FD" w:rsidRDefault="000A3196" w:rsidP="000120F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НОВОСМАИЛЬСКОГО</w:t>
      </w:r>
      <w:r w:rsidR="000120FD" w:rsidRPr="000120F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МАЛМЫЖСКОГО РАЙОНА  КИРОВСКОЙ ОБЛАСТИ</w:t>
      </w:r>
    </w:p>
    <w:p w:rsidR="000120FD" w:rsidRPr="000A3196" w:rsidRDefault="000120FD" w:rsidP="000A319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409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120FD" w:rsidRDefault="000A3196" w:rsidP="000120F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120FD">
        <w:rPr>
          <w:rFonts w:ascii="Times New Roman" w:hAnsi="Times New Roman" w:cs="Times New Roman"/>
          <w:sz w:val="28"/>
          <w:szCs w:val="28"/>
        </w:rPr>
        <w:t xml:space="preserve">.12.2021                                                                                        </w:t>
      </w:r>
      <w:r w:rsidR="003D39E9">
        <w:rPr>
          <w:rFonts w:ascii="Times New Roman" w:hAnsi="Times New Roman" w:cs="Times New Roman"/>
          <w:sz w:val="28"/>
          <w:szCs w:val="28"/>
        </w:rPr>
        <w:t xml:space="preserve">  </w:t>
      </w:r>
      <w:r w:rsidR="000120FD">
        <w:rPr>
          <w:rFonts w:ascii="Times New Roman" w:hAnsi="Times New Roman" w:cs="Times New Roman"/>
          <w:sz w:val="28"/>
          <w:szCs w:val="28"/>
        </w:rPr>
        <w:t xml:space="preserve">          №  </w:t>
      </w:r>
      <w:r>
        <w:rPr>
          <w:rFonts w:ascii="Times New Roman" w:hAnsi="Times New Roman" w:cs="Times New Roman"/>
          <w:sz w:val="28"/>
          <w:szCs w:val="28"/>
        </w:rPr>
        <w:t xml:space="preserve"> 39</w:t>
      </w:r>
    </w:p>
    <w:p w:rsidR="009C4093" w:rsidRDefault="009C4093" w:rsidP="000120FD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A319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A3196">
        <w:rPr>
          <w:rFonts w:ascii="Times New Roman" w:hAnsi="Times New Roman" w:cs="Times New Roman"/>
          <w:sz w:val="28"/>
          <w:szCs w:val="28"/>
        </w:rPr>
        <w:t>овая Смаиль</w:t>
      </w:r>
    </w:p>
    <w:p w:rsidR="00B911E2" w:rsidRPr="00B911E2" w:rsidRDefault="00B911E2" w:rsidP="00B911E2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 утверждении Порядка организации сбора отработанных ртутьсодержащих  ламп  и  информирования юридических лиц, индивидуальных  предпринимателей  и физических лиц  о порядке осуществления  такого сбора  в границах </w:t>
      </w:r>
      <w:r w:rsidR="000A3196">
        <w:rPr>
          <w:rFonts w:ascii="Times New Roman" w:hAnsi="Times New Roman" w:cs="Times New Roman"/>
          <w:b/>
          <w:snapToGrid w:val="0"/>
          <w:sz w:val="28"/>
          <w:szCs w:val="28"/>
        </w:rPr>
        <w:t>Новосмаильского</w:t>
      </w:r>
      <w:r w:rsidRPr="00B911E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 поселения</w:t>
      </w:r>
    </w:p>
    <w:p w:rsidR="00B911E2" w:rsidRPr="00B911E2" w:rsidRDefault="00B911E2" w:rsidP="00B911E2">
      <w:pPr>
        <w:widowControl w:val="0"/>
        <w:tabs>
          <w:tab w:val="left" w:pos="3375"/>
        </w:tabs>
        <w:rPr>
          <w:snapToGrid w:val="0"/>
          <w:sz w:val="28"/>
        </w:rPr>
      </w:pPr>
      <w:r w:rsidRPr="00B911E2">
        <w:rPr>
          <w:snapToGrid w:val="0"/>
          <w:sz w:val="28"/>
        </w:rPr>
        <w:tab/>
      </w:r>
    </w:p>
    <w:p w:rsidR="00B911E2" w:rsidRPr="000A3196" w:rsidRDefault="00B911E2" w:rsidP="000A31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соответствии с Федеральным законом от 06.10.2003 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№ 131-ФЗ «Об общих принципах организации местного самоуправления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в Российской Федерации», </w:t>
      </w:r>
      <w:r w:rsidRPr="00B911E2">
        <w:rPr>
          <w:rFonts w:ascii="Times New Roman" w:eastAsia="Times New Roman" w:hAnsi="Times New Roman" w:cs="Times New Roman"/>
          <w:sz w:val="28"/>
        </w:rPr>
        <w:t>с Федеральным законом от 24.06.1998 № 89-ФЗ «Об отходах производства и потребления», 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</w:t>
      </w:r>
      <w:proofErr w:type="gramEnd"/>
      <w:r w:rsidRPr="00B911E2">
        <w:rPr>
          <w:rFonts w:ascii="Times New Roman" w:eastAsia="Times New Roman" w:hAnsi="Times New Roman" w:cs="Times New Roman"/>
          <w:sz w:val="28"/>
        </w:rPr>
        <w:t xml:space="preserve"> которых может повлечь причинение вреда жизни, здоровью граждан, вреда животным, растениям и окружающей среде», 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руководствуясь Уставом </w:t>
      </w:r>
      <w:r w:rsidR="000A3196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Новосмаильского</w:t>
      </w:r>
      <w:r w:rsidRPr="00B911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сельского поселения, </w:t>
      </w:r>
      <w:r w:rsidRPr="00B911E2">
        <w:rPr>
          <w:rFonts w:ascii="Times New Roman" w:eastAsia="Times New Roman" w:hAnsi="Times New Roman" w:cs="Times New Roman"/>
          <w:sz w:val="28"/>
        </w:rPr>
        <w:t xml:space="preserve">в целях предупреждения ртутного загрязнения,  администрация  </w:t>
      </w:r>
      <w:r w:rsidR="000A3196">
        <w:rPr>
          <w:rFonts w:ascii="Times New Roman" w:eastAsia="Times New Roman" w:hAnsi="Times New Roman" w:cs="Times New Roman"/>
          <w:sz w:val="28"/>
        </w:rPr>
        <w:t>Новосмаильского</w:t>
      </w:r>
      <w:r w:rsidRPr="00B911E2">
        <w:rPr>
          <w:rFonts w:ascii="Times New Roman" w:eastAsia="Times New Roman" w:hAnsi="Times New Roman" w:cs="Times New Roman"/>
          <w:sz w:val="28"/>
        </w:rPr>
        <w:t xml:space="preserve"> сельского поселения  </w:t>
      </w:r>
      <w:bookmarkStart w:id="0" w:name="_GoBack"/>
      <w:bookmarkEnd w:id="0"/>
      <w:r w:rsidRPr="00B911E2">
        <w:rPr>
          <w:rFonts w:ascii="Times New Roman" w:hAnsi="Times New Roman" w:cs="Times New Roman"/>
          <w:snapToGrid w:val="0"/>
          <w:sz w:val="28"/>
          <w:szCs w:val="28"/>
        </w:rPr>
        <w:t>ПОСТАНОВЛЯЕТ:</w:t>
      </w:r>
    </w:p>
    <w:p w:rsidR="00B911E2" w:rsidRPr="00B911E2" w:rsidRDefault="00B911E2" w:rsidP="00B911E2">
      <w:pPr>
        <w:widowControl w:val="0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snapToGrid w:val="0"/>
          <w:sz w:val="28"/>
          <w:szCs w:val="28"/>
        </w:rPr>
        <w:t>1. Утвердить Порядок организации сбора отработанных ртутьсодержащих ламп и информирования юридических лиц, индивидуальных предпринимателей и физических лиц о порядке осуществлени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я такого сбора в границах </w:t>
      </w:r>
      <w:r w:rsidR="000A3196">
        <w:rPr>
          <w:rFonts w:ascii="Times New Roman" w:hAnsi="Times New Roman" w:cs="Times New Roman"/>
          <w:snapToGrid w:val="0"/>
          <w:sz w:val="28"/>
          <w:szCs w:val="28"/>
        </w:rPr>
        <w:t>Новосмаильского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поселения, </w:t>
      </w:r>
      <w:proofErr w:type="gramStart"/>
      <w:r w:rsidRPr="00B911E2">
        <w:rPr>
          <w:rFonts w:ascii="Times New Roman" w:hAnsi="Times New Roman" w:cs="Times New Roman"/>
          <w:snapToGrid w:val="0"/>
          <w:sz w:val="28"/>
          <w:szCs w:val="28"/>
        </w:rPr>
        <w:t>согласно</w:t>
      </w:r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приложения</w:t>
      </w:r>
      <w:proofErr w:type="gramEnd"/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к настоящему постановлению.</w:t>
      </w:r>
    </w:p>
    <w:p w:rsidR="005E7021" w:rsidRDefault="000A3196" w:rsidP="000A3196">
      <w:pPr>
        <w:widowControl w:val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B911E2"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napToGrid w:val="0"/>
          <w:sz w:val="28"/>
          <w:szCs w:val="28"/>
        </w:rPr>
        <w:t>Новосмаильского</w:t>
      </w:r>
      <w:r w:rsidR="00B911E2"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</w:t>
      </w:r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оселения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опубликовать </w:t>
      </w:r>
      <w:r w:rsidR="00B911E2" w:rsidRPr="00B911E2">
        <w:rPr>
          <w:rFonts w:ascii="Times New Roman" w:hAnsi="Times New Roman" w:cs="Times New Roman"/>
          <w:snapToGrid w:val="0"/>
          <w:sz w:val="28"/>
          <w:szCs w:val="28"/>
        </w:rPr>
        <w:t xml:space="preserve">настоящее постановление в порядке, установленном для опубликования муниципальных правовых актов, а также обеспечить размещение настоящего постановления в сети </w:t>
      </w:r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интернет Малмыжского района на странице муниципального образования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Новосмаильское</w:t>
      </w:r>
      <w:proofErr w:type="spellEnd"/>
      <w:r w:rsidR="005E7021">
        <w:rPr>
          <w:rFonts w:ascii="Times New Roman" w:hAnsi="Times New Roman" w:cs="Times New Roman"/>
          <w:snapToGrid w:val="0"/>
          <w:sz w:val="28"/>
          <w:szCs w:val="28"/>
        </w:rPr>
        <w:t xml:space="preserve"> сельское поселение.</w:t>
      </w:r>
    </w:p>
    <w:p w:rsidR="000A3196" w:rsidRDefault="00B911E2" w:rsidP="000A3196">
      <w:pPr>
        <w:widowControl w:val="0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911E2">
        <w:rPr>
          <w:rFonts w:ascii="Times New Roman" w:hAnsi="Times New Roman" w:cs="Times New Roman"/>
          <w:snapToGrid w:val="0"/>
          <w:sz w:val="28"/>
          <w:szCs w:val="28"/>
        </w:rPr>
        <w:t>4. Настоящее постановление вступает в силу после дня его официального опубликования</w:t>
      </w:r>
      <w:r w:rsidR="000A3196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E7021" w:rsidRDefault="005E7021" w:rsidP="005E7021">
      <w:pPr>
        <w:widowControl w:val="0"/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Глава администрации </w:t>
      </w:r>
      <w:r w:rsidR="000A3196">
        <w:rPr>
          <w:rFonts w:ascii="Times New Roman" w:hAnsi="Times New Roman" w:cs="Times New Roman"/>
          <w:snapToGrid w:val="0"/>
          <w:sz w:val="28"/>
          <w:szCs w:val="28"/>
        </w:rPr>
        <w:t>Новосмаильского</w:t>
      </w:r>
    </w:p>
    <w:p w:rsidR="005E7021" w:rsidRPr="00B911E2" w:rsidRDefault="005E7021" w:rsidP="005E7021">
      <w:pPr>
        <w:widowControl w:val="0"/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сельского поселения                                                                       </w:t>
      </w:r>
      <w:r w:rsidR="000A3196">
        <w:rPr>
          <w:rFonts w:ascii="Times New Roman" w:hAnsi="Times New Roman" w:cs="Times New Roman"/>
          <w:snapToGrid w:val="0"/>
          <w:sz w:val="28"/>
          <w:szCs w:val="28"/>
        </w:rPr>
        <w:t xml:space="preserve">Р.К. </w:t>
      </w:r>
      <w:proofErr w:type="spellStart"/>
      <w:r w:rsidR="000A3196">
        <w:rPr>
          <w:rFonts w:ascii="Times New Roman" w:hAnsi="Times New Roman" w:cs="Times New Roman"/>
          <w:snapToGrid w:val="0"/>
          <w:sz w:val="28"/>
          <w:szCs w:val="28"/>
        </w:rPr>
        <w:t>Ахатов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A3196" w:rsidRDefault="000A3196" w:rsidP="00B911E2"/>
    <w:p w:rsidR="005E7021" w:rsidRDefault="005E7021" w:rsidP="005E7021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120FD" w:rsidRPr="000120FD">
        <w:rPr>
          <w:rFonts w:ascii="Times New Roman" w:hAnsi="Times New Roman" w:cs="Times New Roman"/>
          <w:sz w:val="28"/>
          <w:szCs w:val="28"/>
        </w:rPr>
        <w:t>Приложение</w:t>
      </w:r>
    </w:p>
    <w:p w:rsidR="005E7021" w:rsidRDefault="005E7021" w:rsidP="005E7021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к постановлению  администрации </w:t>
      </w:r>
    </w:p>
    <w:p w:rsidR="005E7021" w:rsidRDefault="005E7021" w:rsidP="005E7021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120FD" w:rsidRPr="000120FD" w:rsidRDefault="005E7021" w:rsidP="005E7021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№  3</w:t>
      </w:r>
      <w:r w:rsidR="000A31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от </w:t>
      </w:r>
      <w:r w:rsidR="000A319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.12.2021 года </w:t>
      </w:r>
      <w:r w:rsidR="000120FD" w:rsidRPr="000120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0FD" w:rsidRPr="000120FD" w:rsidRDefault="000120FD" w:rsidP="000120F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120FD" w:rsidRPr="000120FD" w:rsidRDefault="000120FD" w:rsidP="000120F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120FD" w:rsidRPr="005E7021" w:rsidRDefault="000120FD" w:rsidP="000120F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5E702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Порядок</w:t>
      </w:r>
    </w:p>
    <w:p w:rsidR="000120FD" w:rsidRPr="005E7021" w:rsidRDefault="000120FD" w:rsidP="005E702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br/>
        <w:t xml:space="preserve">о порядке осуществления такого сбора в границах </w:t>
      </w:r>
    </w:p>
    <w:p w:rsidR="000120FD" w:rsidRDefault="005E7021" w:rsidP="000A319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</w:t>
      </w:r>
      <w:r w:rsidR="000A319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Новосмаильского</w:t>
      </w:r>
      <w:r w:rsidR="000120FD" w:rsidRPr="005E702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сельского поселения</w:t>
      </w:r>
    </w:p>
    <w:p w:rsidR="000A3196" w:rsidRPr="000A3196" w:rsidRDefault="000A3196" w:rsidP="000A319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0120FD" w:rsidRPr="000120FD" w:rsidRDefault="000120FD" w:rsidP="000A3196">
      <w:pPr>
        <w:widowControl w:val="0"/>
        <w:tabs>
          <w:tab w:val="left" w:pos="1603"/>
        </w:tabs>
        <w:spacing w:line="322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Порядок обращения с отработанными ртуть</w:t>
      </w:r>
      <w:r w:rsidR="005E7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содержащими лампами в границах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(далее - Порядок) разработан в соответствии с Федеральным законом от 24.06.1998 № 89-ФЗ «Об отходах производства и потребления»,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 охране окружающей среды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производства и потребления в части осветительных устройств, электрических ламп, ненадлежащие сбор, накопление, использование, обезвреживание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, транспортирование и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размещение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может повлечь причинение вреда жизни, здоровью граждан, вреда животным, растениям и окружающей среде».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настоящего Порядка распространяются на юридические лица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заключивших с собственниками помещений многоквартирного дома 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лица, проживающие на территории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1.3.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1.4. Сбор, накопление, хранение и транспортирование ртутьсодержащих ламп юридическими лицами и индивидуальными предпринимателями осуществляется на основании требований действующего законодательства в соответствии с утвержденной разрешительной документацией.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1.5. Финансирование мероприятий по сбору и утилизации отработанных ртутьсодержащих ламп на территории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осуществляется за счет средств юридических лиц и индивидуальных предпринимателей, осуществляющих деятельность по управлению жилищным фондом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0A3196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2. Для целей настоящих Правил применяются следующие понятия: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"отработанные ртутьсодержащие лампы"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- ртутьсодержащие отходы,</w:t>
      </w:r>
      <w:r w:rsidR="000A31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паросветные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"потребители ртутьсодержащих ламп"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- юридические лица или</w:t>
      </w:r>
      <w:r w:rsidR="00C66F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предприниматели, физические лица, эксплуатирующие ртутьсодержащие лампы;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"оператор по обращению с отработанными ртутьсодержащими лампами</w:t>
      </w:r>
      <w:proofErr w:type="gramStart"/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>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"место накопления отработанных ртутьсодержащих ламп"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 "индивидуальная упаковка для отработанных ртутьсодержащих ламп" - изделие, которое используется для упаковки отдельной отработанной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ртутьсодержащей лампы, обеспечивающее ее сохранность при накоплении; 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b/>
          <w:color w:val="000000"/>
          <w:sz w:val="28"/>
          <w:szCs w:val="28"/>
        </w:rPr>
        <w:t>"герметичность транспортной упаковки"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0A3196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 Порядок сбора и размещения отработанных ртутьсодержащих ламп на территории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3.1. При организации мероприятий по сбору ртутьсодержащих ламп от населения Администрацией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проводится информационно-агитационный комплекс работ по разъяснению сути системы, условий ее организации, целей, достигаемых в результате ее реализации. Информационно-агитационная работа может проводиться путем адресного обхода с раздачей информационных материалов о системе сбора ртутьсодержащих ламп; распространения буклетов и плакатов с информацией о системе сбора; информирования через СМИ (статьи, рекламно-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softHyphen/>
        <w:t>информационные ролики и т.д.). Для повышения эффективности информирования населения об экологической опасности отработанных люминесцентных и энергосберегающих ртутьсодержащих ламп, а также о необходимых мероприятиях по ликвидации локальных очагов загрязнения рекомендовать организациям, осуществляющим продажу данных изделий, разработать и разместить на торговых площадях стенды с указанием данного рода информации.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3.2. Потребители ртутьсодержащих ламп (кроме физических лиц) осуществляют накопление отработанных ртутьсодержащих ламп.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3.3. Накопление отработанных ртутьсодержащих ламп производится отдельно от других видов отходов.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3.4.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дома, за исключением размещения в местах первичного сбора и размещения и транспортирования до них.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3.5.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0A3196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3.6.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определила место первичного сбора и размещения отработанных ртутьсодержащих ламп у потребителей ртутьсодержащих ламп, проживающих в частном секторе, по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адресу: </w:t>
      </w:r>
      <w:r w:rsidR="000A3196">
        <w:rPr>
          <w:rFonts w:ascii="Times New Roman" w:hAnsi="Times New Roman" w:cs="Times New Roman"/>
          <w:sz w:val="28"/>
          <w:szCs w:val="28"/>
        </w:rPr>
        <w:t>с. Новая Смаиль, ул. Свободы, д. 8.</w:t>
      </w:r>
      <w:proofErr w:type="gramEnd"/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3.6.1.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 w:rsidRPr="000120FD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0120FD">
        <w:rPr>
          <w:rFonts w:ascii="Times New Roman" w:hAnsi="Times New Roman" w:cs="Times New Roman"/>
          <w:color w:val="000000"/>
          <w:sz w:val="28"/>
          <w:szCs w:val="28"/>
        </w:rPr>
        <w:t>.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>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3.7. Сбор отработанных ртутьсодержащих ламп у потребителей осуществляет управляющая организация.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0A3196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 Порядок транспортирования отработанных ртутьсодержащих ламп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4.1. Транспортирование отработанных ртутьсодержащих ламп осуществляется оператором в соответствии с требованиями статьи 16 Федерального закона "Об отходах производства и потребления".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  <w:proofErr w:type="gramEnd"/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4.2. Для транспортирования поврежденных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4.3. Транспортирование отработанных ртутьсодержащих ламп должно осуществляться специализированным транспортом.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4.4. Все виды работ, связанные с загрузкой, транспортированием и выгрузкой отработанных ртутьсодержащих ламп, должны осуществляться в соответствии с требованиями </w:t>
      </w:r>
      <w:r w:rsidRPr="000120FD">
        <w:rPr>
          <w:rFonts w:ascii="Times New Roman" w:hAnsi="Times New Roman" w:cs="Times New Roman"/>
          <w:sz w:val="28"/>
          <w:szCs w:val="28"/>
        </w:rPr>
        <w:t>действующего законодательства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>, и с соблюдением техники безопасности.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4.5. Ответственность за соблюдение безопасного обращения с отработанными ртутьсодержащими лампами с момента приема их у населения и до их санкционированной выгрузки возлагается на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специализированные организации.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4.6.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C66F4C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 Порядок размещения (хранение и захоронение)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отработанных</w:t>
      </w:r>
      <w:proofErr w:type="gramEnd"/>
    </w:p>
    <w:p w:rsidR="000120FD" w:rsidRPr="000120FD" w:rsidRDefault="000120FD" w:rsidP="000A3196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ртутьсодержащих ламп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5.2. 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  <w:proofErr w:type="gramEnd"/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5.3.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погрузочно-разгрузочных работах и транспортировании.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5.4. Не допускается совместное хранение поврежденных и неповрежденных ртутьсодержащих ламп.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5.5.  Хранение поврежденных ртутьсодержащих ламп осуществляется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таре.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5.6. Размещение отработанных ртутьсодержащих ламп не может осуществляться путем захоронения.</w:t>
      </w:r>
    </w:p>
    <w:p w:rsidR="000120FD" w:rsidRPr="000120FD" w:rsidRDefault="000120FD" w:rsidP="000120FD">
      <w:pPr>
        <w:widowControl w:val="0"/>
        <w:tabs>
          <w:tab w:val="left" w:pos="1618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0A3196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6. Порядок обезвреживания и использования отработанных ртутьсодержащих ламп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6.1.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санитарно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softHyphen/>
        <w:t>гигиенических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>, экологических и иных требований.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6.2.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организаций для проведения комплекса мероприятий по обеззараживанию помещений.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</w:t>
      </w:r>
      <w:proofErr w:type="spell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демеркуризационного</w:t>
      </w:r>
      <w:proofErr w:type="spell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использовании, руководствуясь инструкцией по обращению с отработанными ртутьсодержащими лампами.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6.3.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ртуть,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20FD" w:rsidRPr="000120FD" w:rsidRDefault="000120FD" w:rsidP="007804D3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7. Ответственность за несоблюдение требований в области обращения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0120FD" w:rsidRPr="000120FD" w:rsidRDefault="000120FD" w:rsidP="000A3196">
      <w:pPr>
        <w:widowControl w:val="0"/>
        <w:tabs>
          <w:tab w:val="left" w:pos="1603"/>
        </w:tabs>
        <w:spacing w:after="0" w:line="322" w:lineRule="exac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ртутьсодержащими отходами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>7.1. Администрация</w:t>
      </w:r>
      <w:r w:rsidR="007804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3196">
        <w:rPr>
          <w:rFonts w:ascii="Times New Roman" w:hAnsi="Times New Roman" w:cs="Times New Roman"/>
          <w:color w:val="000000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осуществляет </w:t>
      </w:r>
      <w:proofErr w:type="gramStart"/>
      <w:r w:rsidRPr="000120F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Порядка в пределах своих полномочий в соответствии с действующим законодательством.</w:t>
      </w:r>
    </w:p>
    <w:p w:rsidR="000120FD" w:rsidRPr="000120FD" w:rsidRDefault="000120FD" w:rsidP="000120FD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7.2. За несоблюдение требований в области обращения с ртутьсодержащими отходами на территории </w:t>
      </w:r>
      <w:r w:rsidR="000A3196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0120F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8B31D2" w:rsidRDefault="008B31D2"/>
    <w:p w:rsidR="007804D3" w:rsidRDefault="007804D3">
      <w:r>
        <w:t xml:space="preserve">                                                                 __________________________</w:t>
      </w:r>
    </w:p>
    <w:sectPr w:rsidR="007804D3" w:rsidSect="000A3196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20FD"/>
    <w:rsid w:val="000120FD"/>
    <w:rsid w:val="000A3196"/>
    <w:rsid w:val="003D1EAD"/>
    <w:rsid w:val="003D39E9"/>
    <w:rsid w:val="005E7021"/>
    <w:rsid w:val="006358DF"/>
    <w:rsid w:val="007804D3"/>
    <w:rsid w:val="008B31D2"/>
    <w:rsid w:val="009C4093"/>
    <w:rsid w:val="00B911E2"/>
    <w:rsid w:val="00BE3F6E"/>
    <w:rsid w:val="00C61BB1"/>
    <w:rsid w:val="00C66F4C"/>
    <w:rsid w:val="00E06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DF"/>
  </w:style>
  <w:style w:type="paragraph" w:styleId="2">
    <w:name w:val="heading 2"/>
    <w:basedOn w:val="a"/>
    <w:next w:val="a"/>
    <w:link w:val="20"/>
    <w:qFormat/>
    <w:rsid w:val="00B911E2"/>
    <w:pPr>
      <w:keepNext/>
      <w:widowControl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B911E2"/>
    <w:pPr>
      <w:keepNext/>
      <w:widowControl w:val="0"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11E2"/>
    <w:rPr>
      <w:rFonts w:ascii="Times New Roman" w:eastAsia="Calibri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B911E2"/>
    <w:rPr>
      <w:rFonts w:ascii="Times New Roman" w:eastAsia="Calibri" w:hAnsi="Times New Roman" w:cs="Times New Roman"/>
      <w:b/>
      <w:sz w:val="36"/>
      <w:szCs w:val="20"/>
    </w:rPr>
  </w:style>
  <w:style w:type="paragraph" w:styleId="a3">
    <w:name w:val="Normal (Web)"/>
    <w:basedOn w:val="a"/>
    <w:uiPriority w:val="99"/>
    <w:unhideWhenUsed/>
    <w:rsid w:val="00B91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Владелец</cp:lastModifiedBy>
  <cp:revision>3</cp:revision>
  <dcterms:created xsi:type="dcterms:W3CDTF">2021-12-13T05:56:00Z</dcterms:created>
  <dcterms:modified xsi:type="dcterms:W3CDTF">2021-12-13T06:04:00Z</dcterms:modified>
</cp:coreProperties>
</file>